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关于组织开展2024年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贵州省基础教育教学成果奖申报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评审工作的通知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各部门、各二级学院：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贯彻党的二十大、二十届二中全会精神和习近平总书记关于教育的重要论述，全面落实中央政治局第五次集体学习、全国基础教育教研工作会议、省委十三届四次全会相关要求，发展教育新质生产力、提升基础教育教学成果的理论水平和应用价值，奖励我省在基础教学研究、实践、改革中取得成果的单位和个人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根据年度工作安排，我厅决定组织开展2024年贵州省基础教育教学成果奖申报评审工作。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现将工作方案印发你们。请高度重视、加强领导、周密部署、精心组织，确保将高质量的基础教育教学成果选出来、推上来，为特色教育强省建设做出积极贡献。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1918" w:leftChars="304" w:right="0" w:rightChars="0" w:hanging="1280" w:hanging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附件：1.2024年贵州省基础教育教学成果奖申报评审工作方案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1910" w:leftChars="771" w:right="0" w:rightChars="0" w:hanging="291" w:hangingChars="91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2.贵州省基础教育教学成果奖申报评审书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1910" w:leftChars="771" w:right="0" w:rightChars="0" w:hanging="291" w:hangingChars="91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3.2024年贵州省基础教育教学成果奖申报汇总表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0" w:firstLineChars="0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贵州工程职业学院科研处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2024年6月17日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黑体" w:eastAsia="方正小标宋简体" w:cs="Arial"/>
          <w:color w:val="000000"/>
          <w:w w:val="95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000000"/>
          <w:w w:val="95"/>
          <w:kern w:val="36"/>
          <w:sz w:val="44"/>
          <w:szCs w:val="44"/>
        </w:rPr>
        <w:t>202</w:t>
      </w:r>
      <w:r>
        <w:rPr>
          <w:rFonts w:hint="eastAsia" w:ascii="方正小标宋简体" w:hAnsi="黑体" w:eastAsia="方正小标宋简体" w:cs="Arial"/>
          <w:color w:val="000000"/>
          <w:w w:val="95"/>
          <w:kern w:val="36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Arial"/>
          <w:color w:val="000000"/>
          <w:w w:val="95"/>
          <w:kern w:val="36"/>
          <w:sz w:val="44"/>
          <w:szCs w:val="44"/>
        </w:rPr>
        <w:t>年贵州省基础教育教学成果奖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黑体" w:eastAsia="方正小标宋简体" w:cs="Arial"/>
          <w:color w:val="000000"/>
          <w:spacing w:val="-10"/>
          <w:w w:val="95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000000"/>
          <w:w w:val="95"/>
          <w:kern w:val="36"/>
          <w:sz w:val="44"/>
          <w:szCs w:val="44"/>
        </w:rPr>
        <w:t>申报评审工作方案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ascii="仿宋_GB2312" w:hAnsi="宋体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一、评审范围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楷体" w:hAnsi="楷体" w:eastAsia="楷体" w:cs="Arial"/>
          <w:b w:val="0"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  <w:t>（一）申报对象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从事基础教育的各级各类学校（中小学、幼儿园、特殊教育学校、开展基础教育领域课程教学改革研究的高等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校）、教育科研机构、教师及其他个人均可申报。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  <w:t>（二）成果范围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反映我省基础教育教学改革与实践探索的重要成果，包括课程、教学、评价、资源建设、育人方式改革等方面，可以是综合性的，也可以在某些方面有所侧重。中小学教材建设成果不列入本届奖励范围。往届基础教育国家级、省级教学成果奖的获奖成果，在理论建树和实践研究中如无新的重大突破不作为本届奖励范围。</w:t>
      </w:r>
      <w:r>
        <w:rPr>
          <w:rFonts w:ascii="仿宋_GB2312" w:hAnsi="宋体" w:eastAsia="仿宋_GB2312" w:cs="Arial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  <w:t>（</w:t>
      </w:r>
      <w:r>
        <w:rPr>
          <w:rFonts w:hint="eastAsia" w:ascii="楷体" w:hAnsi="楷体" w:eastAsia="楷体" w:cs="Arial"/>
          <w:b w:val="0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  <w:t>）成果要求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教学成果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必须符合国家教育方针、政策，体现立德树人根本要求和时代精神，发展素质教育，深化教育教学改革，彰显培养德智体美劳全面发展的社会主义建设者和接班人育人导向，突出战略性、实践性和创新性。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教育教学方案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必须于202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月以前完成，经过2年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以上的教育教学实践检验，使问题在实践中得到有效破解，对于实现培养目标，提高教学水平和教育质量效果显著，产生了广泛而积极的影响，至今仍在教育教学中发挥示范引领作用。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特等奖教学成果应在教育教学理论上有建树，在教学改革实践中取得重大突破，经过不少于4年的实践检验，对提高教学水平教育质量、实现培养目标有突出贡献，在省内处于领先水平，在全省产生重大影响。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一等奖教学成果应提出自己的理论或发展和完善已有理论，经过不少于2年的实践检验，对教学改革实践有重大示范作用，对提高教学水平和教育质量、实现培养目标产生重大效果，在市（州）区域内产生较大影响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二等奖教学成果应在教学改革实践的某一方面有所突破，经过不少于2年的实践检验，对提高教育教学水平和教育质量，实现培养目标产生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较好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效果。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二、奖项设置及名额分配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  <w:t>（一）奖项设置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本次评审设特等奖、一等奖和二等奖，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按照“质量第一、宁缺毋滥”原则，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特等奖控制在申报数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的3%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等奖控制在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申报数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的1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等奖控制在申报数的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  <w:t>（二）名额分配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1.本次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教学成果奖实行限额申报，具体申报名额分配如下：贵阳市、遵义市、毕节市 、铜仁市、黔东南州、黔南州各20项，六盘水市、安顺市、黔西南州各15项，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从事基础教育研究（含学前教育）的本科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高等学校每校各5项，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从事基础教育研究（含学前教育）的高等职业院校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厅属事业单位各3项，省属普通高中每校各1项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省教育学会3项。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2.各报送单位对教学成果奖的推荐，由一线教师和中小学校（幼儿园）主持完成的成果，不得少于推荐总数的70%，在保证成果质量的前提下，优先向农村学校倾斜。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三、申报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  <w:t>（一）申报方式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教学成果奖实行逐级申报，各市（州）教育局、各有关高校、厅属事业单位、省属普通高中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、省教育学会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负责按分配名额将本地区、本单位的教学成果遴选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出来并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统一报送，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我厅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不受理个人单独申报。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Arial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Arial"/>
          <w:b w:val="0"/>
          <w:bCs/>
          <w:kern w:val="0"/>
          <w:sz w:val="32"/>
          <w:szCs w:val="32"/>
          <w:lang w:val="en-US" w:eastAsia="zh-CN"/>
        </w:rPr>
        <w:t>（二）申报材料（纸质版）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1.《贵州省基础教育教学成果奖申报·评审书》一式三份；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2.成果报告三份（需含各报送单位认定，由中国知网出具的重复率不高于30%的成果报告查重报告）；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3.反映成果主要内容和实践检验过程的印证材料汇编两份（印证材料需与主题关联度较高，所有内容不超过500页）；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4.《2024年贵州省基础教育教学成果奖申报汇总表》一份。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Arial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Arial"/>
          <w:b w:val="0"/>
          <w:bCs/>
          <w:kern w:val="0"/>
          <w:sz w:val="32"/>
          <w:szCs w:val="32"/>
          <w:lang w:val="en-US" w:eastAsia="zh-CN"/>
        </w:rPr>
        <w:t>（三）申报时间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材料统一报送时间为202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26日-30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日，逾期不予受理。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 w:val="0"/>
          <w:bCs/>
          <w:kern w:val="0"/>
          <w:sz w:val="32"/>
          <w:szCs w:val="32"/>
        </w:rPr>
        <w:t>（四）材料报送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1.各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部门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在报送申报材料前，应先行评选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公示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，在限额范围内择优推荐，以保证推荐成果的质量和水平。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.成果申报者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要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严格按照申报材料表格要求填写，确保报送材料完整、真实、规范, 申报相关</w:t>
      </w:r>
      <w:r>
        <w:rPr>
          <w:rFonts w:hint="eastAsia" w:ascii="仿宋_GB2312" w:hAnsi="宋体" w:eastAsia="仿宋_GB2312" w:cs="Arial"/>
          <w:spacing w:val="-20"/>
          <w:kern w:val="0"/>
          <w:sz w:val="32"/>
          <w:szCs w:val="32"/>
        </w:rPr>
        <w:t>材料电子版均可在贵州省教育厅网（http://jyt</w:t>
      </w:r>
      <w:r>
        <w:rPr>
          <w:rFonts w:ascii="仿宋_GB2312" w:hAnsi="宋体" w:eastAsia="仿宋_GB2312" w:cs="Arial"/>
          <w:spacing w:val="-2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Arial"/>
          <w:spacing w:val="-20"/>
          <w:kern w:val="0"/>
          <w:sz w:val="32"/>
          <w:szCs w:val="32"/>
        </w:rPr>
        <w:t>guizhou.</w:t>
      </w:r>
      <w:r>
        <w:rPr>
          <w:rFonts w:ascii="仿宋_GB2312" w:hAnsi="宋体" w:eastAsia="仿宋_GB2312" w:cs="Arial"/>
          <w:spacing w:val="-20"/>
          <w:kern w:val="0"/>
          <w:sz w:val="32"/>
          <w:szCs w:val="32"/>
        </w:rPr>
        <w:t>gov.cn</w:t>
      </w:r>
      <w:r>
        <w:rPr>
          <w:rFonts w:hint="eastAsia" w:ascii="仿宋_GB2312" w:hAnsi="宋体" w:eastAsia="仿宋_GB2312" w:cs="Arial"/>
          <w:spacing w:val="-20"/>
          <w:kern w:val="0"/>
          <w:sz w:val="32"/>
          <w:szCs w:val="32"/>
        </w:rPr>
        <w:t>/）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通知公告栏下载。印证材料可以为原件或经单位审核并加盖公章的复印件，所有申报材料一经送达不予返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还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各报送单位须认真做好申报材料汇总工作，将择优推荐的申报材料（含申报书、成果报告、附件，分类别以“单位+成果名称+主持人姓名”）和汇总表的电子版统一装入1个U盘内进行报送；纸质材料分类别打包报送至科研处。纸质评审书请使用A3纸双面印制，中线骑缝装订。《汇总表》、成果报告、附件等使用A4纸打印即可。申报者需将所有材料装入1个纸质档案袋中，并将评审书首页打印1张粘贴于档案袋封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4.本次成果奖的申报评审不收取任何费用。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四、成果评审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省教育厅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成立评审委员会，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负责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本次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基础教育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教学成果奖的评审工作，评审工作的实施由贵州省教育科学规划领导小组办公室承担。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20" w:lineRule="exact"/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</w:pPr>
    </w:p>
    <w:p>
      <w:pPr>
        <w:snapToGrid w:val="0"/>
        <w:spacing w:line="520" w:lineRule="exact"/>
        <w:rPr>
          <w:rFonts w:hint="eastAsia" w:ascii="黑体" w:hAnsi="仿宋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仿宋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jc w:val="center"/>
        <w:rPr>
          <w:rFonts w:ascii="黑体" w:hAnsi="仿宋" w:eastAsia="黑体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黑体" w:hAnsi="仿宋" w:eastAsia="黑体" w:cs="Times New Roman"/>
          <w:b/>
          <w:color w:val="auto"/>
          <w:sz w:val="48"/>
          <w:szCs w:val="44"/>
          <w:highlight w:val="none"/>
        </w:rPr>
        <w:t>贵州省</w:t>
      </w:r>
      <w:r>
        <w:rPr>
          <w:rFonts w:hint="eastAsia" w:ascii="黑体" w:hAnsi="仿宋" w:eastAsia="黑体" w:cs="Times New Roman"/>
          <w:b/>
          <w:color w:val="auto"/>
          <w:sz w:val="48"/>
          <w:szCs w:val="44"/>
          <w:highlight w:val="none"/>
          <w:lang w:eastAsia="zh-CN"/>
        </w:rPr>
        <w:t>基础教育</w:t>
      </w:r>
      <w:r>
        <w:rPr>
          <w:rFonts w:hint="eastAsia" w:ascii="黑体" w:hAnsi="仿宋" w:eastAsia="黑体" w:cs="Times New Roman"/>
          <w:b/>
          <w:color w:val="auto"/>
          <w:sz w:val="48"/>
          <w:szCs w:val="44"/>
          <w:highlight w:val="none"/>
        </w:rPr>
        <w:t>教学成果奖</w:t>
      </w:r>
    </w:p>
    <w:p>
      <w:pPr>
        <w:spacing w:beforeLines="50" w:afterLines="50" w:line="360" w:lineRule="auto"/>
        <w:jc w:val="center"/>
        <w:rPr>
          <w:rFonts w:ascii="方正小标宋简体" w:hAnsi="仿宋" w:eastAsia="方正小标宋简体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黑体" w:hAnsi="仿宋" w:eastAsia="黑体" w:cs="Times New Roman"/>
          <w:b/>
          <w:color w:val="auto"/>
          <w:sz w:val="72"/>
          <w:szCs w:val="44"/>
          <w:highlight w:val="none"/>
        </w:rPr>
        <w:t>申报</w:t>
      </w:r>
      <w:r>
        <w:rPr>
          <w:rFonts w:ascii="Calibri" w:hAnsi="Calibri" w:eastAsia="宋体" w:cs="Times New Roman"/>
          <w:color w:val="auto"/>
          <w:sz w:val="84"/>
          <w:szCs w:val="84"/>
          <w:highlight w:val="none"/>
        </w:rPr>
        <w:t>·</w:t>
      </w:r>
      <w:r>
        <w:rPr>
          <w:rFonts w:hint="eastAsia" w:ascii="黑体" w:hAnsi="仿宋" w:eastAsia="黑体" w:cs="Times New Roman"/>
          <w:b/>
          <w:color w:val="auto"/>
          <w:sz w:val="72"/>
          <w:szCs w:val="44"/>
          <w:highlight w:val="none"/>
        </w:rPr>
        <w:t>评审书</w:t>
      </w: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tbl>
      <w:tblPr>
        <w:tblStyle w:val="9"/>
        <w:tblW w:w="83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成  果  名  称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hint="default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所  属  学  段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成  果  类  别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成 果 主 持 人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所  在  单  位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pacing w:val="-10"/>
                <w:sz w:val="32"/>
                <w:szCs w:val="32"/>
                <w:highlight w:val="none"/>
              </w:rPr>
              <w:t>推荐单位及盖章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hint="default"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  <w:lang w:val="en-US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推  荐  时  间</w:t>
            </w:r>
          </w:p>
        </w:tc>
        <w:tc>
          <w:tcPr>
            <w:tcW w:w="5919" w:type="dxa"/>
            <w:vAlign w:val="bottom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</w:rPr>
              <w:t>日</w:t>
            </w:r>
          </w:p>
        </w:tc>
      </w:tr>
    </w:tbl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spacing w:line="560" w:lineRule="exact"/>
        <w:jc w:val="center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贵州省教育厅  制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月</w:t>
      </w:r>
    </w:p>
    <w:p>
      <w:pPr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20" w:lineRule="exact"/>
        <w:jc w:val="center"/>
        <w:textAlignment w:val="auto"/>
        <w:rPr>
          <w:rFonts w:ascii="黑体" w:hAnsi="Calibri" w:eastAsia="黑体" w:cs="Times New Roman"/>
          <w:color w:val="auto"/>
          <w:sz w:val="30"/>
          <w:szCs w:val="30"/>
          <w:highlight w:val="none"/>
        </w:rPr>
      </w:pPr>
      <w:r>
        <w:rPr>
          <w:rFonts w:hint="eastAsia" w:ascii="黑体" w:hAnsi="仿宋" w:eastAsia="黑体" w:cs="Times New Roman"/>
          <w:color w:val="auto"/>
          <w:sz w:val="30"/>
          <w:szCs w:val="30"/>
          <w:highlight w:val="none"/>
        </w:rPr>
        <w:t>成果持有者承诺书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在申报成果奖过程中，本人自愿做出如下承诺：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对填写的各项内容负责，成果申报材料真实、可靠，不存在知识产权争议，未弄虚作假、未剽窃他人成果。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20" w:lineRule="exact"/>
        <w:ind w:firstLine="600" w:firstLineChars="200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成果主持人签字：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</w:rPr>
        <w:t xml:space="preserve">                     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2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所在单位主要负责人签字（签章）：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</w:rPr>
        <w:t xml:space="preserve">           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20" w:lineRule="exact"/>
        <w:ind w:firstLine="4200" w:firstLineChars="1400"/>
        <w:textAlignment w:val="auto"/>
        <w:rPr>
          <w:rFonts w:hint="eastAsia" w:ascii="黑体" w:hAnsi="仿宋" w:eastAsia="黑体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 xml:space="preserve">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20" w:lineRule="exact"/>
        <w:jc w:val="center"/>
        <w:textAlignment w:val="auto"/>
        <w:rPr>
          <w:rFonts w:ascii="黑体" w:hAnsi="仿宋" w:eastAsia="黑体" w:cs="Times New Roman"/>
          <w:color w:val="auto"/>
          <w:sz w:val="30"/>
          <w:szCs w:val="30"/>
          <w:highlight w:val="none"/>
        </w:rPr>
      </w:pPr>
      <w:r>
        <w:rPr>
          <w:rFonts w:hint="eastAsia" w:ascii="黑体" w:hAnsi="仿宋" w:eastAsia="黑体" w:cs="Times New Roman"/>
          <w:color w:val="auto"/>
          <w:sz w:val="30"/>
          <w:szCs w:val="30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ascii="仿宋_GB2312" w:hAnsi="仿宋" w:eastAsia="仿宋_GB2312" w:cs="Times New Roman"/>
          <w:b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</w:rPr>
        <w:t>1.所属学段</w:t>
      </w: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A.学前教育  B.小学教育  C.初中教育  D.普通高中教育  E.特殊教育  F.其他（指成果内容涉及上述两个及以上阶段或领域，或涉及基础教育与其他教育的衔接等）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57" w:firstLineChars="185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</w:rPr>
        <w:t>2.成果类别：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指基础教育各阶段教学成果主要涉及的具体领域，依照教学活动的若干要素细分为如下类别。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55" w:firstLineChars="185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a.学习策略、b.教学模式、c.课程资源、d.教学方法、e.评价方式、f.课程改革、g.心理机制、h.儿童游戏、i.习惯养成、j.道德修养、k.技术教育（不包含职业教育领域）、l.专业发展、m.教学管理、n.教师评价、o.学生评价、p.家庭教育、q.幼儿发展、r.特殊教育的理论与实践、s.留守儿童、t.其他（基础教育教学活动的其他领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57" w:firstLineChars="185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</w:rPr>
        <w:t>3.成果主持人</w:t>
      </w: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以个人名义申报的教学成果，请填写个人姓名；以单位名义申报的教学成果，请填写单位全称；为保证教学成果的权属明确，本栏目若出现两个及以上名称的，将予淘汰。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57" w:firstLineChars="185"/>
        <w:textAlignment w:val="auto"/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</w:rPr>
        <w:t>4.主要参加者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以个人名义申报的成果，主要参加者人数不能</w:t>
      </w:r>
      <w:r>
        <w:rPr>
          <w:rFonts w:hint="eastAsia" w:ascii="仿宋_GB2312" w:hAnsi="仿宋" w:eastAsia="仿宋_GB2312" w:cs="Times New Roman"/>
          <w:color w:val="auto"/>
          <w:spacing w:val="-6"/>
          <w:sz w:val="30"/>
          <w:szCs w:val="30"/>
          <w:highlight w:val="none"/>
        </w:rPr>
        <w:t>超过9人；以单位名义申报的成果，主要参与单位不能超过3个。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57" w:firstLineChars="185"/>
        <w:textAlignment w:val="auto"/>
        <w:rPr>
          <w:rFonts w:hint="default" w:ascii="仿宋_GB2312" w:hAnsi="仿宋" w:eastAsia="仿宋_GB2312" w:cs="Times New Roman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b/>
          <w:bCs/>
          <w:color w:val="auto"/>
          <w:sz w:val="30"/>
          <w:szCs w:val="30"/>
          <w:highlight w:val="none"/>
        </w:rPr>
        <w:t>.</w:t>
      </w:r>
      <w:r>
        <w:rPr>
          <w:rFonts w:hint="eastAsia" w:ascii="仿宋_GB2312" w:hAnsi="仿宋" w:eastAsia="仿宋_GB2312" w:cs="Times New Roman"/>
          <w:b/>
          <w:bCs/>
          <w:color w:val="auto"/>
          <w:sz w:val="30"/>
          <w:szCs w:val="30"/>
          <w:highlight w:val="none"/>
          <w:lang w:val="en-US" w:eastAsia="zh-CN"/>
        </w:rPr>
        <w:t>其他需注意事项：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0"/>
          <w:szCs w:val="30"/>
          <w:highlight w:val="none"/>
        </w:rPr>
        <w:t>《评审书》需签字、盖章处打印或复印无效，签字应用钢笔或中性笔。</w:t>
      </w:r>
      <w:r>
        <w:rPr>
          <w:rFonts w:hint="eastAsia" w:ascii="仿宋_GB2312" w:hAnsi="仿宋" w:eastAsia="仿宋_GB2312" w:cs="Times New Roman"/>
          <w:b/>
          <w:bCs/>
          <w:color w:val="auto"/>
          <w:sz w:val="30"/>
          <w:szCs w:val="30"/>
          <w:highlight w:val="none"/>
          <w:lang w:val="en-US" w:eastAsia="zh-CN"/>
        </w:rPr>
        <w:t>评审书中不得出现任何图表，各板块填写字数需遵守要求，报送材料电子版与纸质版内容（特别是人员信息）需完全一致，否则将在初审淘汰。</w:t>
      </w:r>
    </w:p>
    <w:p>
      <w:pPr>
        <w:spacing w:afterLines="50"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一、成果简介</w:t>
      </w:r>
    </w:p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561"/>
        <w:gridCol w:w="241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成果名称</w:t>
            </w:r>
          </w:p>
        </w:tc>
        <w:tc>
          <w:tcPr>
            <w:tcW w:w="794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实践起止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时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间</w:t>
            </w:r>
          </w:p>
        </w:tc>
        <w:tc>
          <w:tcPr>
            <w:tcW w:w="2561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起始：</w:t>
            </w:r>
          </w:p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完成：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关键词（3～5个）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8" w:type="dxa"/>
            <w:gridSpan w:val="4"/>
          </w:tcPr>
          <w:p>
            <w:pPr>
              <w:snapToGrid w:val="0"/>
              <w:spacing w:beforeLines="50" w:line="400" w:lineRule="exact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一、成果概要（500字以内，请严格控制）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4" w:hRule="atLeast"/>
          <w:jc w:val="center"/>
        </w:trPr>
        <w:tc>
          <w:tcPr>
            <w:tcW w:w="9498" w:type="dxa"/>
            <w:gridSpan w:val="4"/>
          </w:tcPr>
          <w:p>
            <w:pPr>
              <w:snapToGrid w:val="0"/>
              <w:spacing w:beforeLines="50" w:line="400" w:lineRule="exact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二、解决的主要问题、解决问题的过程与方法（800字以内，请严格控制）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beforeLines="50" w:line="400" w:lineRule="exact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4" w:hRule="atLeast"/>
          <w:jc w:val="center"/>
        </w:trPr>
        <w:tc>
          <w:tcPr>
            <w:tcW w:w="9498" w:type="dxa"/>
            <w:gridSpan w:val="4"/>
          </w:tcPr>
          <w:p>
            <w:pPr>
              <w:pStyle w:val="4"/>
              <w:spacing w:before="15" w:line="242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三、成果创新点（500字以内，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请严格控制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4"/>
        <w:spacing w:before="15" w:line="242" w:lineRule="auto"/>
        <w:ind w:left="0" w:leftChars="0" w:right="0" w:firstLine="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二、成果应用及效果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（800字以内）</w:t>
      </w:r>
    </w:p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828" w:type="dxa"/>
            <w:vAlign w:val="center"/>
          </w:tcPr>
          <w:p>
            <w:pPr>
              <w:snapToGrid w:val="0"/>
              <w:spacing w:line="400" w:lineRule="exact"/>
              <w:ind w:left="34" w:leftChars="16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在本单位实践检验时间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400" w:lineRule="exact"/>
              <w:jc w:val="righ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年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月开始至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年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月结束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如果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highlight w:val="none"/>
        </w:rPr>
        <w:t>除本单位之外，有其他推广应用的单位，请选择3个以内的实践检验单位，填写下表。</w:t>
      </w:r>
    </w:p>
    <w:p>
      <w:pPr>
        <w:snapToGrid w:val="0"/>
        <w:spacing w:beforeLines="50" w:afterLines="50" w:line="400" w:lineRule="exact"/>
        <w:ind w:firstLine="413" w:firstLineChars="147"/>
        <w:rPr>
          <w:rFonts w:ascii="宋体" w:hAnsi="宋体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第1个实践检验单位情况</w:t>
      </w:r>
    </w:p>
    <w:tbl>
      <w:tblPr>
        <w:tblStyle w:val="8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1134"/>
        <w:gridCol w:w="1560"/>
        <w:gridCol w:w="1417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市（州）、县（市、区）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实践检验时间</w:t>
            </w:r>
          </w:p>
        </w:tc>
        <w:tc>
          <w:tcPr>
            <w:tcW w:w="7230" w:type="dxa"/>
            <w:gridSpan w:val="4"/>
          </w:tcPr>
          <w:p>
            <w:pPr>
              <w:snapToGrid w:val="0"/>
              <w:spacing w:beforeLines="25" w:afterLines="25" w:line="400" w:lineRule="exact"/>
              <w:jc w:val="righ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年    月开始至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承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担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任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822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  践  效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8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实践单位负责人签字：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月    日</w:t>
            </w:r>
          </w:p>
        </w:tc>
      </w:tr>
    </w:tbl>
    <w:p>
      <w:pPr>
        <w:snapToGrid w:val="0"/>
        <w:spacing w:beforeLines="50" w:afterLines="50" w:line="400" w:lineRule="exact"/>
        <w:ind w:firstLine="413" w:firstLineChars="147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第2个实践检验单位情况</w:t>
      </w:r>
    </w:p>
    <w:tbl>
      <w:tblPr>
        <w:tblStyle w:val="8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993"/>
        <w:gridCol w:w="1876"/>
        <w:gridCol w:w="1481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市（州）、县（市、区）</w:t>
            </w:r>
          </w:p>
        </w:tc>
        <w:tc>
          <w:tcPr>
            <w:tcW w:w="18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2880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实践检验时间</w:t>
            </w:r>
          </w:p>
        </w:tc>
        <w:tc>
          <w:tcPr>
            <w:tcW w:w="7230" w:type="dxa"/>
            <w:gridSpan w:val="4"/>
          </w:tcPr>
          <w:p>
            <w:pPr>
              <w:snapToGrid w:val="0"/>
              <w:spacing w:beforeLines="25" w:afterLines="25" w:line="400" w:lineRule="exact"/>
              <w:jc w:val="righ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年    月开始至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承 担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任 务</w:t>
            </w:r>
          </w:p>
        </w:tc>
        <w:tc>
          <w:tcPr>
            <w:tcW w:w="822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  践  效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5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实践单位负责人签字：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</w:tbl>
    <w:p>
      <w:pPr>
        <w:snapToGrid w:val="0"/>
        <w:spacing w:beforeLines="50" w:afterLines="50" w:line="400" w:lineRule="exact"/>
        <w:ind w:firstLine="413" w:firstLineChars="147"/>
        <w:rPr>
          <w:rFonts w:ascii="宋体" w:hAnsi="宋体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第3个实践检验单位情况</w:t>
      </w:r>
    </w:p>
    <w:tbl>
      <w:tblPr>
        <w:tblStyle w:val="8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993"/>
        <w:gridCol w:w="1876"/>
        <w:gridCol w:w="1481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市（州）、县（市、区）</w:t>
            </w:r>
          </w:p>
        </w:tc>
        <w:tc>
          <w:tcPr>
            <w:tcW w:w="18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2880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实践检验时间</w:t>
            </w:r>
          </w:p>
        </w:tc>
        <w:tc>
          <w:tcPr>
            <w:tcW w:w="7230" w:type="dxa"/>
            <w:gridSpan w:val="4"/>
          </w:tcPr>
          <w:p>
            <w:pPr>
              <w:snapToGrid w:val="0"/>
              <w:spacing w:beforeLines="25" w:afterLines="25" w:line="400" w:lineRule="exact"/>
              <w:jc w:val="righ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年    月开始至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年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承 担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任 务</w:t>
            </w:r>
          </w:p>
        </w:tc>
        <w:tc>
          <w:tcPr>
            <w:tcW w:w="822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  践  效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0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实践单位负责人签字：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月    日</w:t>
            </w:r>
          </w:p>
        </w:tc>
      </w:tr>
    </w:tbl>
    <w:p>
      <w:pPr>
        <w:spacing w:afterLines="50"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三、成果曾获奖励情况（限填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项）</w:t>
      </w:r>
    </w:p>
    <w:tbl>
      <w:tblPr>
        <w:tblStyle w:val="8"/>
        <w:tblpPr w:leftFromText="180" w:rightFromText="180" w:vertAnchor="text" w:horzAnchor="page" w:tblpXSpec="center" w:tblpY="12"/>
        <w:tblOverlap w:val="never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3574"/>
        <w:gridCol w:w="1476"/>
        <w:gridCol w:w="1313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时 间</w:t>
            </w:r>
          </w:p>
        </w:tc>
        <w:tc>
          <w:tcPr>
            <w:tcW w:w="357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成果名称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奖项名称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20" w:lineRule="exact"/>
              <w:ind w:right="-57" w:rightChars="-27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获奖</w:t>
            </w:r>
          </w:p>
          <w:p>
            <w:pPr>
              <w:snapToGrid w:val="0"/>
              <w:spacing w:line="320" w:lineRule="exact"/>
              <w:ind w:right="-57" w:rightChars="-27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颁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发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afterLines="50"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</w:p>
    <w:p>
      <w:pPr>
        <w:spacing w:afterLines="50"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四、成果持有者情况</w:t>
      </w:r>
    </w:p>
    <w:p>
      <w:pPr>
        <w:snapToGrid w:val="0"/>
        <w:spacing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（一）以个人名义申报的填写下表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（以单位名义申报的不填写）</w:t>
      </w:r>
    </w:p>
    <w:p>
      <w:pPr>
        <w:snapToGrid w:val="0"/>
        <w:spacing w:beforeLines="50"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1.主持人情况</w:t>
      </w:r>
    </w:p>
    <w:tbl>
      <w:tblPr>
        <w:tblStyle w:val="8"/>
        <w:tblW w:w="93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33"/>
        <w:gridCol w:w="1003"/>
        <w:gridCol w:w="1425"/>
        <w:gridCol w:w="1116"/>
        <w:gridCol w:w="1701"/>
        <w:gridCol w:w="18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教 龄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264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职称/职务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最后学历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现从事工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作及专长</w:t>
            </w:r>
          </w:p>
        </w:tc>
        <w:tc>
          <w:tcPr>
            <w:tcW w:w="47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工作单位全称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9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通讯地址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及邮编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贡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献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（200字以内）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本 人 签 名：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年    月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</w:tr>
    </w:tbl>
    <w:p>
      <w:pPr>
        <w:snapToGrid w:val="0"/>
        <w:spacing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2.主要参与人情况（不超过9人）</w:t>
      </w:r>
    </w:p>
    <w:tbl>
      <w:tblPr>
        <w:tblStyle w:val="8"/>
        <w:tblW w:w="96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94"/>
        <w:gridCol w:w="2135"/>
        <w:gridCol w:w="3563"/>
        <w:gridCol w:w="18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承担任务及实际贡献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本人签字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264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napToGrid w:val="0"/>
        <w:spacing w:beforeLines="50"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（二）以单位名义申报的填写下表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（不超过3个单位）</w:t>
      </w:r>
    </w:p>
    <w:p>
      <w:pPr>
        <w:snapToGrid w:val="0"/>
        <w:spacing w:beforeLines="50"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1.主持单位情况</w:t>
      </w:r>
    </w:p>
    <w:tbl>
      <w:tblPr>
        <w:tblStyle w:val="8"/>
        <w:tblW w:w="94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658"/>
        <w:gridCol w:w="2964"/>
        <w:gridCol w:w="1694"/>
        <w:gridCol w:w="32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主管部门</w:t>
            </w:r>
          </w:p>
        </w:tc>
        <w:tc>
          <w:tcPr>
            <w:tcW w:w="3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 系 人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传    真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3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献</w:t>
            </w:r>
          </w:p>
        </w:tc>
        <w:tc>
          <w:tcPr>
            <w:tcW w:w="85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both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（200字以内）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单 位 盖 章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年    月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日</w:t>
            </w:r>
          </w:p>
        </w:tc>
      </w:tr>
    </w:tbl>
    <w:p>
      <w:pPr>
        <w:snapToGrid w:val="0"/>
        <w:spacing w:beforeLines="50"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2.其他参与单位情况（可根据下表自行增设）</w:t>
      </w:r>
    </w:p>
    <w:tbl>
      <w:tblPr>
        <w:tblStyle w:val="8"/>
        <w:tblW w:w="92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58"/>
        <w:gridCol w:w="2964"/>
        <w:gridCol w:w="1694"/>
        <w:gridCol w:w="31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主管部门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 系 人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传    真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献</w:t>
            </w:r>
          </w:p>
        </w:tc>
        <w:tc>
          <w:tcPr>
            <w:tcW w:w="84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both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（200字以内）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单 位 盖 章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    月   日</w:t>
            </w:r>
          </w:p>
        </w:tc>
      </w:tr>
    </w:tbl>
    <w:p>
      <w:pPr>
        <w:spacing w:beforeLines="50" w:afterLines="5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五、市（州）教育局（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或高等学校等相关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单位）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推荐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意见</w:t>
      </w:r>
    </w:p>
    <w:tbl>
      <w:tblPr>
        <w:tblStyle w:val="8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437" w:type="dxa"/>
            <w:tcBorders>
              <w:bottom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ind w:firstLine="560" w:firstLineChars="200"/>
              <w:jc w:val="left"/>
              <w:rPr>
                <w:rFonts w:ascii="宋体" w:hAnsi="宋体" w:eastAsia="宋体" w:cs="Times New Roman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zh-CN"/>
              </w:rPr>
              <w:t>本单位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完全了解贵州省基础教育教学成果奖有关管理规定，完全意识到本声明的法律后果由本单位承担。保证申报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的真实性，认可申报人及其所在单位的申报资格，同意上报。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9437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公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章：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负责人签章：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</w:tbl>
    <w:p>
      <w:pPr>
        <w:ind w:left="0" w:leftChars="0" w:firstLine="638" w:firstLineChars="228"/>
        <w:rPr>
          <w:rFonts w:hint="eastAsia" w:ascii="宋体" w:hAnsi="宋体" w:eastAsia="黑体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、附录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（一）成果报告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成果报告需反映成果主要内容和实践探索（包括检验）过程。参照以下要点撰写，不超过8000字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1.问题的提出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2.解决问题的过程与方法；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3.成果的主要内容；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4.效果与反思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（二）附件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1.关于实践过程及效果的佐证材料、获奖证书复印件等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需加盖成果持有者所在单位公章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2.支撑成果的其他有关材料。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成果附件中，文字材料总数不超过1万字，课件、软件、视频等总容量不得超过500M。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701" w:bottom="1701" w:left="1701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4926330</wp:posOffset>
              </wp:positionH>
              <wp:positionV relativeFrom="paragraph">
                <wp:posOffset>-200025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9pt;margin-top:-15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Ju52D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MWU3NGFkODcyZGQ0NGQ1M2Y5NGRjYzMwZmM0MTgifQ=="/>
    <w:docVar w:name="KSO_WPS_MARK_KEY" w:val="6f7657e0-b3ae-4d8b-a238-36c80b02804e"/>
  </w:docVars>
  <w:rsids>
    <w:rsidRoot w:val="00000000"/>
    <w:rsid w:val="00882099"/>
    <w:rsid w:val="009A5AE4"/>
    <w:rsid w:val="03606F6D"/>
    <w:rsid w:val="05015034"/>
    <w:rsid w:val="05C77692"/>
    <w:rsid w:val="084F302A"/>
    <w:rsid w:val="08EE6093"/>
    <w:rsid w:val="0B236B48"/>
    <w:rsid w:val="0C100F91"/>
    <w:rsid w:val="0CF95444"/>
    <w:rsid w:val="111927C8"/>
    <w:rsid w:val="11827267"/>
    <w:rsid w:val="142C4614"/>
    <w:rsid w:val="143E0666"/>
    <w:rsid w:val="147F6A78"/>
    <w:rsid w:val="1760755F"/>
    <w:rsid w:val="1B376BDD"/>
    <w:rsid w:val="1B5F4AA0"/>
    <w:rsid w:val="1B6D18C5"/>
    <w:rsid w:val="1CAC4639"/>
    <w:rsid w:val="1CC00645"/>
    <w:rsid w:val="1EAC6936"/>
    <w:rsid w:val="201B7678"/>
    <w:rsid w:val="23EA67C0"/>
    <w:rsid w:val="255D4DBB"/>
    <w:rsid w:val="28417CD5"/>
    <w:rsid w:val="28A37861"/>
    <w:rsid w:val="2A03089A"/>
    <w:rsid w:val="2AD949BC"/>
    <w:rsid w:val="2BB23F62"/>
    <w:rsid w:val="2CF649B5"/>
    <w:rsid w:val="2EA02B97"/>
    <w:rsid w:val="300F57B2"/>
    <w:rsid w:val="319C5F3C"/>
    <w:rsid w:val="33060643"/>
    <w:rsid w:val="33260700"/>
    <w:rsid w:val="332979B2"/>
    <w:rsid w:val="33B7488D"/>
    <w:rsid w:val="33CF0D98"/>
    <w:rsid w:val="36100872"/>
    <w:rsid w:val="389A77FE"/>
    <w:rsid w:val="3AED3BD1"/>
    <w:rsid w:val="3B9656FF"/>
    <w:rsid w:val="3CF818CF"/>
    <w:rsid w:val="3D5B6A9A"/>
    <w:rsid w:val="3E594AB8"/>
    <w:rsid w:val="3F2E0E33"/>
    <w:rsid w:val="407F1907"/>
    <w:rsid w:val="40D81F3B"/>
    <w:rsid w:val="42E20BBA"/>
    <w:rsid w:val="44352CFE"/>
    <w:rsid w:val="44892346"/>
    <w:rsid w:val="47950545"/>
    <w:rsid w:val="485811E2"/>
    <w:rsid w:val="49D50BEF"/>
    <w:rsid w:val="4AF85132"/>
    <w:rsid w:val="4D7A3E9F"/>
    <w:rsid w:val="4DA177E5"/>
    <w:rsid w:val="4E5744B8"/>
    <w:rsid w:val="4EC8490A"/>
    <w:rsid w:val="52820A80"/>
    <w:rsid w:val="55452875"/>
    <w:rsid w:val="557968D9"/>
    <w:rsid w:val="563B747D"/>
    <w:rsid w:val="567D1339"/>
    <w:rsid w:val="56FF2A2B"/>
    <w:rsid w:val="573967DC"/>
    <w:rsid w:val="58187804"/>
    <w:rsid w:val="585939AB"/>
    <w:rsid w:val="58CC1506"/>
    <w:rsid w:val="59530983"/>
    <w:rsid w:val="5CE13376"/>
    <w:rsid w:val="5EA957BD"/>
    <w:rsid w:val="5F4E37C8"/>
    <w:rsid w:val="5F6105B8"/>
    <w:rsid w:val="60175154"/>
    <w:rsid w:val="621E1A03"/>
    <w:rsid w:val="63E853DA"/>
    <w:rsid w:val="655744D4"/>
    <w:rsid w:val="65DE31CE"/>
    <w:rsid w:val="675039C2"/>
    <w:rsid w:val="6757331D"/>
    <w:rsid w:val="68913099"/>
    <w:rsid w:val="69BD6962"/>
    <w:rsid w:val="6B5B263F"/>
    <w:rsid w:val="6DEE71C9"/>
    <w:rsid w:val="70682A9B"/>
    <w:rsid w:val="744003C6"/>
    <w:rsid w:val="763D0C51"/>
    <w:rsid w:val="779D3A9A"/>
    <w:rsid w:val="77B36E74"/>
    <w:rsid w:val="7A163363"/>
    <w:rsid w:val="7AD86F31"/>
    <w:rsid w:val="7DC338F1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20" w:hanging="2252"/>
      <w:outlineLvl w:val="1"/>
    </w:pPr>
    <w:rPr>
      <w:rFonts w:ascii="黑体" w:hAnsi="黑体" w:eastAsia="黑体"/>
      <w:sz w:val="36"/>
      <w:szCs w:val="36"/>
    </w:rPr>
  </w:style>
  <w:style w:type="paragraph" w:styleId="3">
    <w:name w:val="heading 2"/>
    <w:basedOn w:val="1"/>
    <w:next w:val="1"/>
    <w:qFormat/>
    <w:uiPriority w:val="8"/>
    <w:pPr>
      <w:outlineLvl w:val="1"/>
    </w:pPr>
    <w:rPr>
      <w:rFonts w:ascii="Times New Roman" w:hAnsi="Times New Roman"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"/>
      <w:ind w:left="280"/>
    </w:pPr>
    <w:rPr>
      <w:rFonts w:ascii="仿宋_GB2312" w:hAnsi="仿宋_GB2312" w:eastAsia="仿宋_GB2312"/>
      <w:sz w:val="30"/>
      <w:szCs w:val="3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3929</Words>
  <Characters>4088</Characters>
  <Lines>0</Lines>
  <Paragraphs>0</Paragraphs>
  <TotalTime>27</TotalTime>
  <ScaleCrop>false</ScaleCrop>
  <LinksUpToDate>false</LinksUpToDate>
  <CharactersWithSpaces>4725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2023-07-06T11:55:00Z</dcterms:created>
  <dc:creator>caozf</dc:creator>
  <cp:lastModifiedBy>%天蝎座%</cp:lastModifiedBy>
  <cp:lastPrinted>2024-06-17T08:02:00Z</cp:lastPrinted>
  <dcterms:modified xsi:type="dcterms:W3CDTF">2024-06-26T08:26:42Z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DF9219A836B9453FAAEA9D311FAD8528_13</vt:lpwstr>
  </property>
</Properties>
</file>